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FA" w:rsidRPr="002B35FA" w:rsidRDefault="002B35FA" w:rsidP="002B35FA">
      <w:pPr>
        <w:shd w:val="clear" w:color="auto" w:fill="FFFFFF"/>
        <w:spacing w:after="264" w:line="24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29"/>
          <w:szCs w:val="29"/>
        </w:rPr>
      </w:pPr>
      <w:r w:rsidRPr="002B35FA">
        <w:rPr>
          <w:rFonts w:ascii="Calibri" w:eastAsia="Times New Roman" w:hAnsi="Calibri" w:cs="Times New Roman"/>
          <w:b/>
          <w:bCs/>
          <w:caps/>
          <w:color w:val="202731"/>
          <w:kern w:val="36"/>
          <w:sz w:val="29"/>
          <w:szCs w:val="29"/>
        </w:rPr>
        <w:t>СОВЕТЫ ПСИХОЛОГА</w:t>
      </w:r>
    </w:p>
    <w:p w:rsidR="002B35FA" w:rsidRPr="002B35FA" w:rsidRDefault="002B35FA" w:rsidP="002B35FA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>
        <w:rPr>
          <w:rFonts w:ascii="Verdana" w:eastAsia="Times New Roman" w:hAnsi="Verdana" w:cs="Times New Roman"/>
          <w:noProof/>
          <w:color w:val="0071BB"/>
          <w:sz w:val="14"/>
          <w:szCs w:val="14"/>
        </w:rPr>
        <w:drawing>
          <wp:inline distT="0" distB="0" distL="0" distR="0">
            <wp:extent cx="228600" cy="228600"/>
            <wp:effectExtent l="19050" t="0" r="0" b="0"/>
            <wp:docPr id="1" name="Рисунок 1" descr="версия для печати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рсия для печати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5FA" w:rsidRPr="002B35FA" w:rsidRDefault="002B35FA" w:rsidP="002B35FA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В экзаменационную пору всегда присутствует психологическое напряжение. Стресс при этом - абсолютно нормальная реакция организма.</w:t>
      </w:r>
    </w:p>
    <w:p w:rsidR="002B35FA" w:rsidRPr="002B35FA" w:rsidRDefault="002B35FA" w:rsidP="002B35FA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2B35FA" w:rsidRPr="002B35FA" w:rsidRDefault="002B35FA" w:rsidP="002B35FA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своему ребенку правильную помощь.</w:t>
      </w:r>
    </w:p>
    <w:p w:rsidR="002B35FA" w:rsidRPr="002B35FA" w:rsidRDefault="002B35FA" w:rsidP="002B35FA">
      <w:pPr>
        <w:numPr>
          <w:ilvl w:val="0"/>
          <w:numId w:val="1"/>
        </w:numPr>
        <w:shd w:val="clear" w:color="auto" w:fill="FFFFFF"/>
        <w:spacing w:after="0" w:line="202" w:lineRule="atLeast"/>
        <w:ind w:left="0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СОВЕТЫ ВЫПУСКНИКАМ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ЕГЭ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Не стоит бояться ошибок. Известно, что не ошибается тот, кто ничего не делает.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Люди, настроенные на успех, добиваются в жизни гораздо больше, чем те, кто старается избегать неудач.</w:t>
      </w: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br/>
      </w: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br/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b/>
          <w:bCs/>
          <w:color w:val="1F262D"/>
          <w:sz w:val="14"/>
        </w:rPr>
        <w:t>Некоторые полезные приемы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Заблаговременное ознакомление</w:t>
      </w:r>
      <w:r w:rsidRPr="002B35FA">
        <w:rPr>
          <w:rFonts w:ascii="Verdana" w:eastAsia="Times New Roman" w:hAnsi="Verdana" w:cs="Times New Roman"/>
          <w:color w:val="1F262D"/>
          <w:sz w:val="14"/>
        </w:rPr>
        <w:t> </w:t>
      </w:r>
      <w:hyperlink r:id="rId7" w:tgtFrame="_self" w:history="1">
        <w:r w:rsidRPr="002B35FA">
          <w:rPr>
            <w:rFonts w:ascii="Verdana" w:eastAsia="Times New Roman" w:hAnsi="Verdana" w:cs="Times New Roman"/>
            <w:color w:val="0071BB"/>
            <w:sz w:val="14"/>
            <w:u w:val="single"/>
          </w:rPr>
          <w:t>с правилами и процедурой экзамена</w:t>
        </w:r>
      </w:hyperlink>
      <w:r w:rsidRPr="002B35FA">
        <w:rPr>
          <w:rFonts w:ascii="Verdana" w:eastAsia="Times New Roman" w:hAnsi="Verdana" w:cs="Times New Roman"/>
          <w:color w:val="1F262D"/>
          <w:sz w:val="14"/>
        </w:rPr>
        <w:t> </w:t>
      </w: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снимет эффект неожиданности на экзамене. Тренировка в решении заданий поможет ориентироваться в разных типах заданий, рассчитывать время. С</w:t>
      </w:r>
      <w:r w:rsidRPr="002B35FA">
        <w:rPr>
          <w:rFonts w:ascii="Verdana" w:eastAsia="Times New Roman" w:hAnsi="Verdana" w:cs="Times New Roman"/>
          <w:color w:val="1F262D"/>
          <w:sz w:val="14"/>
        </w:rPr>
        <w:t> </w:t>
      </w:r>
      <w:hyperlink r:id="rId8" w:history="1">
        <w:r w:rsidRPr="002B35FA">
          <w:rPr>
            <w:rFonts w:ascii="Verdana" w:eastAsia="Times New Roman" w:hAnsi="Verdana" w:cs="Times New Roman"/>
            <w:color w:val="0071BB"/>
            <w:sz w:val="14"/>
            <w:u w:val="single"/>
          </w:rPr>
          <w:t>правилами заполнения бланков</w:t>
        </w:r>
      </w:hyperlink>
      <w:r w:rsidRPr="002B35FA">
        <w:rPr>
          <w:rFonts w:ascii="Verdana" w:eastAsia="Times New Roman" w:hAnsi="Verdana" w:cs="Times New Roman"/>
          <w:color w:val="1F262D"/>
          <w:sz w:val="14"/>
        </w:rPr>
        <w:t> </w:t>
      </w: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тоже можно ознакомиться заранее.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на</w:t>
      </w:r>
      <w:proofErr w:type="gramEnd"/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 xml:space="preserve">Для активной работы мозга требуется много жидкости, </w:t>
      </w:r>
      <w:proofErr w:type="gramStart"/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поэтому</w:t>
      </w:r>
      <w:proofErr w:type="gramEnd"/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 xml:space="preserve"> полезно больше пить простую или минеральную воду, зеленый чай. А о полноценном питании можно прочитать в разделе "Советы родителям" (</w:t>
      </w:r>
      <w:proofErr w:type="gramStart"/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см</w:t>
      </w:r>
      <w:proofErr w:type="gramEnd"/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. ниже).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Соблюдайте режим сна и отдыха. При усиленных умственных нагрузках стоит увеличить время сна на час.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b/>
          <w:bCs/>
          <w:color w:val="1F262D"/>
          <w:sz w:val="14"/>
        </w:rPr>
        <w:t>Рекомендации по заучиванию материала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Главное - распределение повторений во времени.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Повторять рекомендуется сразу в течение 15-20 минут, через 8-9 часов и через 24 часа.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2B35FA" w:rsidRPr="002B35FA" w:rsidRDefault="002B35FA" w:rsidP="002B35FA">
      <w:pPr>
        <w:numPr>
          <w:ilvl w:val="0"/>
          <w:numId w:val="1"/>
        </w:numPr>
        <w:shd w:val="clear" w:color="auto" w:fill="FFFFFF"/>
        <w:spacing w:after="0" w:line="202" w:lineRule="atLeast"/>
        <w:ind w:left="0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СОВЕТЫ РОДИТЕЛЯМ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 xml:space="preserve">Именно Ваша поддержка нужна </w:t>
      </w:r>
      <w:proofErr w:type="gramStart"/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выпускнику</w:t>
      </w:r>
      <w:proofErr w:type="gramEnd"/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b/>
          <w:bCs/>
          <w:color w:val="1F262D"/>
          <w:sz w:val="14"/>
        </w:rPr>
        <w:t>Поведение родителей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</w:t>
      </w:r>
      <w:proofErr w:type="gramStart"/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на те</w:t>
      </w:r>
      <w:proofErr w:type="gramEnd"/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 xml:space="preserve"> вопросы, которые он знает наверняка, чем переживать из-за нерешенных заданий.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Независимо от результата экзамена, часто, щедро и от всей души говорите ему о том, что он (она) - самы</w:t>
      </w:r>
      <w:proofErr w:type="gramStart"/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й(</w:t>
      </w:r>
      <w:proofErr w:type="spellStart"/>
      <w:proofErr w:type="gramEnd"/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ая</w:t>
      </w:r>
      <w:proofErr w:type="spellEnd"/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) любимый(</w:t>
      </w:r>
      <w:proofErr w:type="spellStart"/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ая</w:t>
      </w:r>
      <w:proofErr w:type="spellEnd"/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b/>
          <w:bCs/>
          <w:color w:val="1F262D"/>
          <w:sz w:val="14"/>
        </w:rPr>
        <w:t>Организация занятий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аудиалы</w:t>
      </w:r>
      <w:proofErr w:type="spellEnd"/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 xml:space="preserve">, </w:t>
      </w:r>
      <w:proofErr w:type="spellStart"/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кинестетики</w:t>
      </w:r>
      <w:proofErr w:type="spellEnd"/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 xml:space="preserve"> собственные интеллектуальные ресурсы и настроить на успех!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Одна из главных причин предэкзаменационного стресса - ситуация неопределенности. Заблаговременное ознакомление с правилами</w:t>
      </w:r>
      <w:r w:rsidRPr="002B35FA">
        <w:rPr>
          <w:rFonts w:ascii="Verdana" w:eastAsia="Times New Roman" w:hAnsi="Verdana" w:cs="Times New Roman"/>
          <w:color w:val="1F262D"/>
          <w:sz w:val="14"/>
        </w:rPr>
        <w:t> </w:t>
      </w:r>
      <w:hyperlink r:id="rId9" w:history="1">
        <w:r w:rsidRPr="002B35FA">
          <w:rPr>
            <w:rFonts w:ascii="Verdana" w:eastAsia="Times New Roman" w:hAnsi="Verdana" w:cs="Times New Roman"/>
            <w:color w:val="0071BB"/>
            <w:sz w:val="14"/>
            <w:u w:val="single"/>
          </w:rPr>
          <w:t>проведения ЕГЭ</w:t>
        </w:r>
      </w:hyperlink>
      <w:r w:rsidRPr="002B35FA">
        <w:rPr>
          <w:rFonts w:ascii="Verdana" w:eastAsia="Times New Roman" w:hAnsi="Verdana" w:cs="Times New Roman"/>
          <w:color w:val="1F262D"/>
          <w:sz w:val="14"/>
        </w:rPr>
        <w:t> </w:t>
      </w: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и</w:t>
      </w:r>
      <w:r w:rsidRPr="002B35FA">
        <w:rPr>
          <w:rFonts w:ascii="Verdana" w:eastAsia="Times New Roman" w:hAnsi="Verdana" w:cs="Times New Roman"/>
          <w:color w:val="1F262D"/>
          <w:sz w:val="14"/>
        </w:rPr>
        <w:t> </w:t>
      </w:r>
      <w:hyperlink r:id="rId10" w:tgtFrame="_self" w:history="1">
        <w:r w:rsidRPr="002B35FA">
          <w:rPr>
            <w:rFonts w:ascii="Verdana" w:eastAsia="Times New Roman" w:hAnsi="Verdana" w:cs="Times New Roman"/>
            <w:color w:val="0071BB"/>
            <w:sz w:val="14"/>
            <w:u w:val="single"/>
          </w:rPr>
          <w:t xml:space="preserve">заполнения </w:t>
        </w:r>
        <w:proofErr w:type="spellStart"/>
        <w:r w:rsidRPr="002B35FA">
          <w:rPr>
            <w:rFonts w:ascii="Verdana" w:eastAsia="Times New Roman" w:hAnsi="Verdana" w:cs="Times New Roman"/>
            <w:color w:val="0071BB"/>
            <w:sz w:val="14"/>
            <w:u w:val="single"/>
          </w:rPr>
          <w:t>бланков</w:t>
        </w:r>
      </w:hyperlink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,</w:t>
      </w:r>
      <w:hyperlink r:id="rId11" w:history="1">
        <w:r w:rsidRPr="002B35FA">
          <w:rPr>
            <w:rFonts w:ascii="Verdana" w:eastAsia="Times New Roman" w:hAnsi="Verdana" w:cs="Times New Roman"/>
            <w:color w:val="0071BB"/>
            <w:sz w:val="14"/>
            <w:u w:val="single"/>
          </w:rPr>
          <w:t>особенностями</w:t>
        </w:r>
        <w:proofErr w:type="spellEnd"/>
        <w:r w:rsidRPr="002B35FA">
          <w:rPr>
            <w:rFonts w:ascii="Verdana" w:eastAsia="Times New Roman" w:hAnsi="Verdana" w:cs="Times New Roman"/>
            <w:color w:val="0071BB"/>
            <w:sz w:val="14"/>
            <w:u w:val="single"/>
          </w:rPr>
          <w:t xml:space="preserve"> экзамена</w:t>
        </w:r>
      </w:hyperlink>
      <w:r w:rsidRPr="002B35FA">
        <w:rPr>
          <w:rFonts w:ascii="Verdana" w:eastAsia="Times New Roman" w:hAnsi="Verdana" w:cs="Times New Roman"/>
          <w:color w:val="1F262D"/>
          <w:sz w:val="14"/>
        </w:rPr>
        <w:t> </w:t>
      </w: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поможет разрешить эту ситуацию.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Тренировка в решении пробных тестовых заданий также снимает чувство неизвестности.</w:t>
      </w: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br/>
        <w:t>В процессе работы с заданиями приучайте ребёнка ориентироваться во времени и уметь его распределять.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lastRenderedPageBreak/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Обеспечьте своему выпускнику удобное место для занятий, чтобы ему нравилось там заниматься!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b/>
          <w:bCs/>
          <w:color w:val="1F262D"/>
          <w:sz w:val="14"/>
        </w:rPr>
        <w:t>Питание и режим дня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Накануне экзамена ребенок должен отдохнуть и как следует выспаться. Проследите за этим.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 xml:space="preserve">* Материалы подготовлены на основе книг </w:t>
      </w:r>
      <w:proofErr w:type="spellStart"/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Ф.Йейтса</w:t>
      </w:r>
      <w:proofErr w:type="spellEnd"/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 xml:space="preserve"> "Искусство памяти"; Корсакова И.А., Корсаковой Н.К. "Хорошая память на каждый день", бесед с лучшими российскими психологами и педагогами, а также собственного родительского опыта.</w:t>
      </w:r>
    </w:p>
    <w:p w:rsidR="002B35FA" w:rsidRPr="002B35FA" w:rsidRDefault="002B35FA" w:rsidP="002B35FA">
      <w:pPr>
        <w:numPr>
          <w:ilvl w:val="0"/>
          <w:numId w:val="1"/>
        </w:numPr>
        <w:shd w:val="clear" w:color="auto" w:fill="FFFFFF"/>
        <w:spacing w:after="0" w:line="202" w:lineRule="atLeast"/>
        <w:ind w:left="0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СОВЕТЫ РОДИТЕЛЯМ ДЕТЕЙ С ОВЗ ПРО ЕГЭ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 xml:space="preserve">Выпускники с ограниченными возможностями здоровья, в том числе дети-инвалиды, инвалиды также могут выбрать ЕГЭ как форму государственной итоговой аттестации в соответствии с Порядком проведения ГИА по образовательным программам среднего общего образования (приказ </w:t>
      </w:r>
      <w:proofErr w:type="spellStart"/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Минобрнауки</w:t>
      </w:r>
      <w:proofErr w:type="spellEnd"/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 xml:space="preserve"> России от 24.12.2013 №1400).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b/>
          <w:bCs/>
          <w:color w:val="1F262D"/>
          <w:sz w:val="14"/>
        </w:rPr>
        <w:t>Кто относится к выпускникам с ограниченными возможностями здоровья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Согласно Федеральному Закону «Об образовании в Российской Федерации» от 29 декабря 2012 года № 273 «</w:t>
      </w:r>
      <w:proofErr w:type="gramStart"/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Обучающийся</w:t>
      </w:r>
      <w:proofErr w:type="gramEnd"/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 xml:space="preserve"> с ограниченными возможностями здоровья – физическое лицо, имеющее недостатки в физическом и (или) психологическом развитии, подтвержденные </w:t>
      </w:r>
      <w:proofErr w:type="spellStart"/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психолого-медико-педагогической</w:t>
      </w:r>
      <w:proofErr w:type="spellEnd"/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 xml:space="preserve"> комиссией и препятствующие получению образования без создания специальных условий». Таким образом, выпускнику, имеющему ограниченные возможности здоровья, для получения права выбора формы государственной итоговой аттестации (ЕГЭ или ГВЭ) необходимо обратиться в </w:t>
      </w:r>
      <w:proofErr w:type="gramStart"/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территориальную</w:t>
      </w:r>
      <w:proofErr w:type="gramEnd"/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 xml:space="preserve"> (окружную) ПМПК.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 xml:space="preserve">После получения соответствующего заключения ПМПК Ваш ребенок получает право выбора формы государственной итоговой аттестации и вместе с Вами определяет, какие </w:t>
      </w:r>
      <w:proofErr w:type="gramStart"/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экзамены</w:t>
      </w:r>
      <w:proofErr w:type="gramEnd"/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 xml:space="preserve"> он будет сдавать и в </w:t>
      </w:r>
      <w:proofErr w:type="gramStart"/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каком</w:t>
      </w:r>
      <w:proofErr w:type="gramEnd"/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 xml:space="preserve"> формате (ЕГЭ или ГВЭ). Обращаем Ваше внимание, что ни школа, в которой обучается Ваш ребенок, ни ПМПК не имеют права определять форму государственной итоговой аттестации Вашего ребенка без Вас или за Вас. Школа обязана принять Ваше заявление с перечнем предметов и выбранной формой сдачи, а ПМПК определяет наличие или отсутствие у выпускника ограниченных возможностей здоровья.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Напоминаем, что заявление в школу с перечнем экзаменов и формами их сдачи Вы должны сдать не позднее 1 марта текущего года. Для того чтобы понять, есть ли у Вашего ребенка право выбора между ЕГЭ и ГВЭ и определиться с формой сдачи экзаменов, необходимо получить соответствующее заключение ПМПК.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Не откладывайте обращение в ПМПК на последние дни!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b/>
          <w:bCs/>
          <w:color w:val="1F262D"/>
          <w:sz w:val="14"/>
        </w:rPr>
        <w:t>Особенности проведения ЕГЭ для выпускников с ограниченными возможностями здоровья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Государственная итоговая аттестация проводится с учетом особенностей психофизического развития, индивидуальных возможностей и состояния здоровья выпускников с ограниченными возможностями здоровья.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Это означает, что при проведении итоговой аттестации в зависимости от имеющихся у выпускника ограниченных возможностей здоровья предусмотрены: меньшая наполняемость аудиторных помещений, увеличение продолжительности экзамена, присутствие ассистентов, наличие специального оборудования и т.п.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 xml:space="preserve">Подробная информация о требованиях к аудитории и оборудованию на пунктах приема экзаменов содержится в методических рекомендациях </w:t>
      </w:r>
      <w:proofErr w:type="spellStart"/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Рособрнадзора</w:t>
      </w:r>
      <w:proofErr w:type="spellEnd"/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b/>
          <w:bCs/>
          <w:color w:val="1F262D"/>
          <w:sz w:val="14"/>
        </w:rPr>
        <w:t>Особенности проведения ГВЭ для выпускников с ограниченными возможностями здоровья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Государственный выпускной экзамен проводится, как правило, на базе образовательной организации, в которой обучался выпускник.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На основании заключения ПМПК по согласованию с родителями (законными представителями) образовательная организация может организовать проведение государственного выпускного экзамена для выпускника с ограниченными возможностями здоровья на дому.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proofErr w:type="gramStart"/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При проведении государственного выпускного экзамена для выпускников с ограниченными возможностями здоровья предусмотрены: увеличение продолжительности государственного выпускного экзамена на 1,5 часа; присутствие в аудитории ассистента, оказывающего выпускникам с ограниченными возможностями здоровья необходимую техническую помощь с учетом их индивидуальных особенностей, в частности, помогающего выпускнику занять рабочее место, передвигаться, прочитать и оформить задание, общаться с экзаменатором;</w:t>
      </w:r>
      <w:proofErr w:type="gramEnd"/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 xml:space="preserve"> возможность использования необходимых технических средств.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В продолжительность государственного выпускного экзамена не включаются перерывы для проведения необходимых медико-профилактических процедур для выпускников с ограниченными возможностями здоровья.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Подробная информация</w:t>
      </w:r>
      <w:r w:rsidRPr="002B35FA">
        <w:rPr>
          <w:rFonts w:ascii="Verdana" w:eastAsia="Times New Roman" w:hAnsi="Verdana" w:cs="Times New Roman"/>
          <w:color w:val="1F262D"/>
          <w:sz w:val="14"/>
        </w:rPr>
        <w:t> </w:t>
      </w:r>
      <w:hyperlink r:id="rId12" w:tgtFrame="_blank" w:history="1">
        <w:r w:rsidRPr="002B35FA">
          <w:rPr>
            <w:rFonts w:ascii="Verdana" w:eastAsia="Times New Roman" w:hAnsi="Verdana" w:cs="Times New Roman"/>
            <w:color w:val="0071BB"/>
            <w:sz w:val="14"/>
            <w:u w:val="single"/>
          </w:rPr>
          <w:t>о порядке организации и проведения ГВЭ</w:t>
        </w:r>
      </w:hyperlink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.</w:t>
      </w:r>
      <w:r w:rsidRPr="002B35FA">
        <w:rPr>
          <w:rFonts w:ascii="Verdana" w:eastAsia="Times New Roman" w:hAnsi="Verdana" w:cs="Times New Roman"/>
          <w:color w:val="1F262D"/>
          <w:sz w:val="14"/>
        </w:rPr>
        <w:t> 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b/>
          <w:bCs/>
          <w:color w:val="1F262D"/>
          <w:sz w:val="14"/>
        </w:rPr>
        <w:t>Поступление в вуз выпускников с ограниченными возможностями здоровья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При поступлении в ВУЗы лица с ограниченными возможностями здоровья при подаче заявления предоставляют по своему усмотрению оригинал или ксерокопию документа, подтверждающего ограниченные возможности их здоровья.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Таким образом, заключение ПМПК, полученное выпускником до 1 марта, необходимо будет представить в приемную комиссию ВУЗа.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 xml:space="preserve">Выпускник с ограниченными возможностями здоровья, имеющий результаты ЕГЭ, поступает на общих основаниях по конкурсу. То есть выпускные/вступительные экзаменационные </w:t>
      </w:r>
      <w:proofErr w:type="gramStart"/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испытания</w:t>
      </w:r>
      <w:proofErr w:type="gramEnd"/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 xml:space="preserve"> выпускник проходит один раз и по результатам ЕГЭ поступает или не поступает в ВУЗ.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 xml:space="preserve">Выпускник с ограниченными возможностями здоровья, который выбрал </w:t>
      </w:r>
      <w:proofErr w:type="spellStart"/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госдарственную</w:t>
      </w:r>
      <w:proofErr w:type="spellEnd"/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 xml:space="preserve"> (итоговую) аттестацию в форме государственного выпускного экзамена (не имеющий результатов ЕГЭ), сдает экзаменационные испытания дважды: в образовательной организации сдает ГВЭ, а в ВУЗе проходит вступительные испытания, проводимые ВУЗом самостоятельно.</w:t>
      </w:r>
    </w:p>
    <w:p w:rsidR="002B35FA" w:rsidRPr="002B35FA" w:rsidRDefault="002B35FA" w:rsidP="002B35FA">
      <w:pPr>
        <w:shd w:val="clear" w:color="auto" w:fill="F2F2F2"/>
        <w:spacing w:after="0" w:line="202" w:lineRule="atLeast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2B35FA">
        <w:rPr>
          <w:rFonts w:ascii="Verdana" w:eastAsia="Times New Roman" w:hAnsi="Verdana" w:cs="Times New Roman"/>
          <w:color w:val="1F262D"/>
          <w:sz w:val="14"/>
          <w:szCs w:val="14"/>
        </w:rPr>
        <w:t>Обращаем Ваше внимание на то, что заключение ПМПК не освобождает Вашего ребенка от государственной (итоговой) аттестации (ЕГЭ или ГВЭ) и не дает никаких льгот при поступлении в ВУЗ!</w:t>
      </w:r>
    </w:p>
    <w:p w:rsidR="0026580D" w:rsidRDefault="0026580D"/>
    <w:sectPr w:rsidR="00265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B1582"/>
    <w:multiLevelType w:val="multilevel"/>
    <w:tmpl w:val="467A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35FA"/>
    <w:rsid w:val="0026580D"/>
    <w:rsid w:val="002B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35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5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B35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3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B35FA"/>
    <w:rPr>
      <w:b/>
      <w:bCs/>
    </w:rPr>
  </w:style>
  <w:style w:type="character" w:customStyle="1" w:styleId="apple-converted-space">
    <w:name w:val="apple-converted-space"/>
    <w:basedOn w:val="a0"/>
    <w:rsid w:val="002B35FA"/>
  </w:style>
  <w:style w:type="paragraph" w:styleId="a6">
    <w:name w:val="Balloon Text"/>
    <w:basedOn w:val="a"/>
    <w:link w:val="a7"/>
    <w:uiPriority w:val="99"/>
    <w:semiHidden/>
    <w:unhideWhenUsed/>
    <w:rsid w:val="002B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35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1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7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ru/main/blank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ge.edu.ru/ru/main/rules_procedures/" TargetMode="External"/><Relationship Id="rId12" Type="http://schemas.openxmlformats.org/officeDocument/2006/relationships/hyperlink" Target="http://www.edu.ru/db-mon/mo/data/d_09/m7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ege.edu.ru/ru/main/rules_procedures/" TargetMode="External"/><Relationship Id="rId5" Type="http://schemas.openxmlformats.org/officeDocument/2006/relationships/hyperlink" Target="http://www.ege.edu.ru/ru/classes-11/psych/printable.php?print=1" TargetMode="External"/><Relationship Id="rId10" Type="http://schemas.openxmlformats.org/officeDocument/2006/relationships/hyperlink" Target="http://www.ege.edu.ru/ru/main/blank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ge.edu.ru/ru/main/rules_procedur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1824</Words>
  <Characters>10403</Characters>
  <Application>Microsoft Office Word</Application>
  <DocSecurity>0</DocSecurity>
  <Lines>86</Lines>
  <Paragraphs>24</Paragraphs>
  <ScaleCrop>false</ScaleCrop>
  <Company/>
  <LinksUpToDate>false</LinksUpToDate>
  <CharactersWithSpaces>12203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2015-11-04T18:43:00Z</dcterms:created>
  <dcterms:modified xsi:type="dcterms:W3CDTF">2015-11-04T18:43:00Z</dcterms:modified>
</cp:coreProperties>
</file>